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商学院20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年硕士研究生招生复试考生情况登记表</w:t>
      </w:r>
    </w:p>
    <w:tbl>
      <w:tblPr>
        <w:tblStyle w:val="2"/>
        <w:tblpPr w:leftFromText="180" w:rightFromText="180" w:vertAnchor="text" w:horzAnchor="margin" w:tblpXSpec="center" w:tblpY="152"/>
        <w:tblW w:w="996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54"/>
        <w:gridCol w:w="705"/>
        <w:gridCol w:w="570"/>
        <w:gridCol w:w="763"/>
        <w:gridCol w:w="393"/>
        <w:gridCol w:w="264"/>
        <w:gridCol w:w="1173"/>
        <w:gridCol w:w="1260"/>
        <w:gridCol w:w="2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报考专业</w:t>
            </w:r>
          </w:p>
        </w:tc>
        <w:tc>
          <w:tcPr>
            <w:tcW w:w="218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专业排名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本科</w:t>
            </w: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1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所学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4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本科专业课</w:t>
            </w: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课程及成绩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本科期间所受奖励或惩处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本科期间参加的实习、实践活动、培训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本科期间发表的学术论文、参与的科研项目、取得的资格证书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val="en-US" w:eastAsia="zh-CN"/>
              </w:rPr>
              <w:t>语种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及水平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46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jc w:val="right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可另加页）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说明：1.专业排名一栏请按“本人名次/专业总人数”格式填写。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2.可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通过远程复试系统上传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表中项目的证明材料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采用PDF格式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30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0E"/>
    <w:rsid w:val="001B6192"/>
    <w:rsid w:val="001D3617"/>
    <w:rsid w:val="002E590E"/>
    <w:rsid w:val="003E715D"/>
    <w:rsid w:val="00576582"/>
    <w:rsid w:val="007F06F2"/>
    <w:rsid w:val="00824716"/>
    <w:rsid w:val="00A518B2"/>
    <w:rsid w:val="00A60D4C"/>
    <w:rsid w:val="00BA6E18"/>
    <w:rsid w:val="00BF5C9D"/>
    <w:rsid w:val="00D311BE"/>
    <w:rsid w:val="00DE1BD5"/>
    <w:rsid w:val="1BF142DC"/>
    <w:rsid w:val="1CE93B31"/>
    <w:rsid w:val="20087DB0"/>
    <w:rsid w:val="3EBA3124"/>
    <w:rsid w:val="439E6412"/>
    <w:rsid w:val="54085348"/>
    <w:rsid w:val="5CD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70</TotalTime>
  <ScaleCrop>false</ScaleCrop>
  <LinksUpToDate>false</LinksUpToDate>
  <CharactersWithSpaces>228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2016-03-23T09:23:00Z</dcterms:created>
  <dc:creator>Windows 用户</dc:creator>
  <cp:lastModifiedBy>早早</cp:lastModifiedBy>
  <dcterms:modified xsi:type="dcterms:W3CDTF">2020-05-05T13:35:02Z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